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D73" w:rsidRPr="000508A7" w:rsidRDefault="00254D73" w:rsidP="00254D73">
      <w:pPr>
        <w:spacing w:line="560" w:lineRule="exact"/>
        <w:jc w:val="center"/>
        <w:rPr>
          <w:rFonts w:ascii="方正小标宋简体" w:eastAsia="方正小标宋简体"/>
          <w:sz w:val="44"/>
          <w:szCs w:val="44"/>
        </w:rPr>
      </w:pPr>
      <w:r w:rsidRPr="000508A7">
        <w:rPr>
          <w:rFonts w:ascii="方正小标宋简体" w:eastAsia="方正小标宋简体" w:hint="eastAsia"/>
          <w:sz w:val="44"/>
          <w:szCs w:val="44"/>
        </w:rPr>
        <w:t>北京市教育委员会关于开展</w:t>
      </w:r>
    </w:p>
    <w:p w:rsidR="00254D73" w:rsidRPr="000508A7" w:rsidRDefault="00254D73" w:rsidP="00254D73">
      <w:pPr>
        <w:spacing w:line="560" w:lineRule="exact"/>
        <w:jc w:val="center"/>
        <w:rPr>
          <w:rFonts w:ascii="方正小标宋简体" w:eastAsia="方正小标宋简体"/>
          <w:sz w:val="44"/>
          <w:szCs w:val="44"/>
        </w:rPr>
      </w:pPr>
      <w:r w:rsidRPr="000508A7">
        <w:rPr>
          <w:rFonts w:ascii="方正小标宋简体" w:eastAsia="方正小标宋简体" w:hint="eastAsia"/>
          <w:sz w:val="44"/>
          <w:szCs w:val="44"/>
        </w:rPr>
        <w:t>北京高校就业指导课程教学大赛、市级就业创业金课评选活动的通知</w:t>
      </w:r>
    </w:p>
    <w:p w:rsidR="00254D73" w:rsidRPr="000508A7" w:rsidRDefault="00254D73" w:rsidP="00254D73"/>
    <w:p w:rsidR="00254D73" w:rsidRPr="000508A7" w:rsidRDefault="00254D73" w:rsidP="00254D73">
      <w:pPr>
        <w:spacing w:line="560" w:lineRule="exact"/>
        <w:jc w:val="center"/>
        <w:rPr>
          <w:rFonts w:ascii="方正小标宋简体" w:eastAsia="方正小标宋简体"/>
          <w:sz w:val="44"/>
          <w:szCs w:val="44"/>
        </w:rPr>
      </w:pPr>
    </w:p>
    <w:p w:rsidR="00254D73" w:rsidRPr="000508A7" w:rsidRDefault="00254D73" w:rsidP="00254D73">
      <w:pPr>
        <w:spacing w:line="560" w:lineRule="exact"/>
        <w:rPr>
          <w:rFonts w:ascii="仿宋_GB2312" w:eastAsia="仿宋_GB2312"/>
          <w:sz w:val="32"/>
          <w:szCs w:val="32"/>
        </w:rPr>
      </w:pPr>
      <w:r w:rsidRPr="000508A7">
        <w:rPr>
          <w:rFonts w:ascii="仿宋_GB2312" w:eastAsia="仿宋_GB2312" w:hint="eastAsia"/>
          <w:sz w:val="32"/>
          <w:szCs w:val="32"/>
        </w:rPr>
        <w:t>各普通高等学校、研究生培养单位：</w:t>
      </w:r>
    </w:p>
    <w:p w:rsidR="00254D73" w:rsidRPr="000508A7" w:rsidRDefault="00254D73" w:rsidP="00254D73">
      <w:pPr>
        <w:spacing w:line="560" w:lineRule="exact"/>
        <w:ind w:firstLineChars="200" w:firstLine="640"/>
        <w:rPr>
          <w:rFonts w:ascii="仿宋_GB2312" w:eastAsia="仿宋_GB2312"/>
          <w:sz w:val="32"/>
          <w:szCs w:val="32"/>
        </w:rPr>
      </w:pPr>
      <w:r w:rsidRPr="000508A7">
        <w:rPr>
          <w:rFonts w:ascii="仿宋_GB2312" w:eastAsia="仿宋_GB2312" w:hint="eastAsia"/>
          <w:sz w:val="32"/>
          <w:szCs w:val="32"/>
        </w:rPr>
        <w:t>为深入贯彻党中央、国务院稳就业、保就业的决策部署，</w:t>
      </w:r>
      <w:r w:rsidRPr="00F34862">
        <w:rPr>
          <w:rFonts w:ascii="仿宋_GB2312" w:eastAsia="仿宋_GB2312" w:hint="eastAsia"/>
          <w:sz w:val="32"/>
          <w:szCs w:val="32"/>
        </w:rPr>
        <w:t>落实</w:t>
      </w:r>
      <w:r w:rsidRPr="000508A7">
        <w:rPr>
          <w:rFonts w:ascii="仿宋_GB2312" w:eastAsia="仿宋_GB2312" w:hint="eastAsia"/>
          <w:sz w:val="32"/>
          <w:szCs w:val="32"/>
        </w:rPr>
        <w:t>《北京市支持高校毕业生就业创业若干措施》要求，不断提高北京高校就业指导师资队伍专业化水平，提升高校就业创业指导服务质量，更好地推动北京高校大学生职业生涯发展教育工作，促进大学生全面成长成才。北京市教育委员会将于2022年9月至10月开展北京高校就业指导课程教学大赛、北京高校市级就业指导名师工作室和北京高校就业创业金课评选活动。现将有关事项通知如下：</w:t>
      </w:r>
    </w:p>
    <w:p w:rsidR="00254D73" w:rsidRPr="000508A7" w:rsidRDefault="00254D73" w:rsidP="00254D73">
      <w:pPr>
        <w:spacing w:line="560" w:lineRule="exact"/>
        <w:ind w:firstLineChars="200" w:firstLine="643"/>
        <w:outlineLvl w:val="0"/>
        <w:rPr>
          <w:rFonts w:ascii="仿宋_GB2312" w:eastAsia="仿宋_GB2312"/>
          <w:b/>
          <w:bCs/>
          <w:sz w:val="32"/>
          <w:szCs w:val="32"/>
        </w:rPr>
      </w:pPr>
      <w:r w:rsidRPr="000508A7">
        <w:rPr>
          <w:rFonts w:ascii="仿宋_GB2312" w:eastAsia="仿宋_GB2312" w:hint="eastAsia"/>
          <w:b/>
          <w:bCs/>
          <w:sz w:val="32"/>
          <w:szCs w:val="32"/>
        </w:rPr>
        <w:t>一、活动宗旨</w:t>
      </w:r>
    </w:p>
    <w:p w:rsidR="00254D73" w:rsidRPr="000508A7" w:rsidRDefault="00254D73" w:rsidP="00254D73">
      <w:pPr>
        <w:spacing w:line="560" w:lineRule="exact"/>
        <w:ind w:firstLineChars="200" w:firstLine="640"/>
        <w:rPr>
          <w:rFonts w:ascii="仿宋_GB2312" w:eastAsia="仿宋_GB2312"/>
          <w:sz w:val="32"/>
          <w:szCs w:val="32"/>
        </w:rPr>
      </w:pPr>
      <w:r w:rsidRPr="000508A7">
        <w:rPr>
          <w:rFonts w:ascii="仿宋_GB2312" w:eastAsia="仿宋_GB2312" w:hint="eastAsia"/>
          <w:sz w:val="32"/>
          <w:szCs w:val="32"/>
        </w:rPr>
        <w:t>以加强大学生职业生涯教育和就业指导组织建设、教学设计、教学方法为着力点，以各高校、研究生培养单位就业指导部门广泛参与的系列比赛为基本方式，综合开展一系列教学交流、研讨和社会实践活动，充分</w:t>
      </w:r>
      <w:r>
        <w:rPr>
          <w:rFonts w:ascii="仿宋_GB2312" w:eastAsia="仿宋_GB2312" w:hint="eastAsia"/>
          <w:sz w:val="32"/>
          <w:szCs w:val="32"/>
        </w:rPr>
        <w:t>发挥</w:t>
      </w:r>
      <w:r w:rsidRPr="000508A7">
        <w:rPr>
          <w:rFonts w:ascii="仿宋_GB2312" w:eastAsia="仿宋_GB2312" w:hint="eastAsia"/>
          <w:sz w:val="32"/>
          <w:szCs w:val="32"/>
        </w:rPr>
        <w:t>就业指导系列大赛在提高指导老师队伍素质中的积极作用，激发广大就业指导老师更新教育理念和掌握现代教学方法的热情,努力培养造就优秀的就业指导老师队伍,推动首都高校学生就业创业工作高质量发展。</w:t>
      </w:r>
    </w:p>
    <w:p w:rsidR="00254D73" w:rsidRPr="000508A7" w:rsidRDefault="00254D73" w:rsidP="00254D73">
      <w:pPr>
        <w:spacing w:line="560" w:lineRule="exact"/>
        <w:ind w:firstLineChars="200" w:firstLine="643"/>
        <w:outlineLvl w:val="0"/>
        <w:rPr>
          <w:rFonts w:ascii="仿宋_GB2312" w:eastAsia="仿宋_GB2312"/>
          <w:b/>
          <w:bCs/>
          <w:sz w:val="32"/>
          <w:szCs w:val="32"/>
        </w:rPr>
      </w:pPr>
      <w:r w:rsidRPr="000508A7">
        <w:rPr>
          <w:rFonts w:ascii="仿宋_GB2312" w:eastAsia="仿宋_GB2312" w:hint="eastAsia"/>
          <w:b/>
          <w:bCs/>
          <w:sz w:val="32"/>
          <w:szCs w:val="32"/>
        </w:rPr>
        <w:t>二、参赛对象</w:t>
      </w:r>
    </w:p>
    <w:p w:rsidR="00254D73" w:rsidRPr="000508A7" w:rsidRDefault="00254D73" w:rsidP="00254D73">
      <w:pPr>
        <w:spacing w:line="560" w:lineRule="exact"/>
        <w:ind w:firstLineChars="200" w:firstLine="640"/>
        <w:rPr>
          <w:rFonts w:ascii="仿宋_GB2312" w:eastAsia="仿宋_GB2312"/>
          <w:sz w:val="32"/>
          <w:szCs w:val="32"/>
        </w:rPr>
      </w:pPr>
      <w:r w:rsidRPr="000508A7">
        <w:rPr>
          <w:rFonts w:ascii="仿宋_GB2312" w:eastAsia="仿宋_GB2312" w:hint="eastAsia"/>
          <w:sz w:val="32"/>
          <w:szCs w:val="32"/>
        </w:rPr>
        <w:t>1.北京高校就业指导课程教学大赛：北京地区普通高等</w:t>
      </w:r>
      <w:r w:rsidRPr="000508A7">
        <w:rPr>
          <w:rFonts w:ascii="仿宋_GB2312" w:eastAsia="仿宋_GB2312" w:hint="eastAsia"/>
          <w:sz w:val="32"/>
          <w:szCs w:val="32"/>
        </w:rPr>
        <w:lastRenderedPageBreak/>
        <w:t>学校就业指导课程教师（学校在编及正式聘用人员，专兼职均可）；</w:t>
      </w:r>
    </w:p>
    <w:p w:rsidR="00254D73" w:rsidRPr="000508A7" w:rsidRDefault="00254D73" w:rsidP="00254D7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0508A7">
        <w:rPr>
          <w:rFonts w:ascii="仿宋_GB2312" w:eastAsia="仿宋_GB2312" w:hint="eastAsia"/>
          <w:sz w:val="32"/>
          <w:szCs w:val="32"/>
        </w:rPr>
        <w:t>.北京高校就业创业金课评选：北京地区普通高等学校校内就业创业课程。</w:t>
      </w:r>
    </w:p>
    <w:p w:rsidR="00254D73" w:rsidRPr="000508A7" w:rsidRDefault="00254D73" w:rsidP="00254D73">
      <w:pPr>
        <w:spacing w:line="560" w:lineRule="exact"/>
        <w:ind w:firstLineChars="200" w:firstLine="643"/>
        <w:outlineLvl w:val="0"/>
        <w:rPr>
          <w:rFonts w:ascii="仿宋_GB2312" w:eastAsia="仿宋_GB2312"/>
          <w:b/>
          <w:bCs/>
          <w:sz w:val="32"/>
          <w:szCs w:val="32"/>
        </w:rPr>
      </w:pPr>
      <w:r w:rsidRPr="000508A7">
        <w:rPr>
          <w:rFonts w:ascii="仿宋_GB2312" w:eastAsia="仿宋_GB2312" w:hint="eastAsia"/>
          <w:b/>
          <w:bCs/>
          <w:sz w:val="32"/>
          <w:szCs w:val="32"/>
        </w:rPr>
        <w:t>三、奖项设置</w:t>
      </w:r>
    </w:p>
    <w:p w:rsidR="00254D73" w:rsidRPr="000508A7" w:rsidRDefault="00254D73" w:rsidP="00254D73">
      <w:pPr>
        <w:spacing w:line="560" w:lineRule="exact"/>
        <w:ind w:firstLineChars="200" w:firstLine="640"/>
        <w:rPr>
          <w:rFonts w:ascii="仿宋_GB2312" w:eastAsia="仿宋_GB2312"/>
          <w:sz w:val="32"/>
          <w:szCs w:val="32"/>
        </w:rPr>
      </w:pPr>
      <w:r w:rsidRPr="000508A7">
        <w:rPr>
          <w:rFonts w:ascii="仿宋_GB2312" w:eastAsia="仿宋_GB2312" w:hint="eastAsia"/>
          <w:sz w:val="32"/>
          <w:szCs w:val="32"/>
        </w:rPr>
        <w:t>1</w:t>
      </w:r>
      <w:r w:rsidRPr="000508A7">
        <w:rPr>
          <w:rFonts w:ascii="仿宋_GB2312" w:eastAsia="仿宋_GB2312"/>
          <w:sz w:val="32"/>
          <w:szCs w:val="32"/>
        </w:rPr>
        <w:t>.</w:t>
      </w:r>
      <w:r w:rsidRPr="000508A7">
        <w:rPr>
          <w:rFonts w:ascii="仿宋_GB2312" w:eastAsia="仿宋_GB2312" w:hint="eastAsia"/>
          <w:sz w:val="32"/>
          <w:szCs w:val="32"/>
        </w:rPr>
        <w:t>北京高校就业指导课程教学大赛设特等奖1名，一等奖2名，二等奖3名，三等奖5名，优秀奖若干名；</w:t>
      </w:r>
    </w:p>
    <w:p w:rsidR="00254D73" w:rsidRPr="000508A7" w:rsidRDefault="00254D73" w:rsidP="00254D7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0508A7">
        <w:rPr>
          <w:rFonts w:ascii="仿宋_GB2312" w:eastAsia="仿宋_GB2312"/>
          <w:sz w:val="32"/>
          <w:szCs w:val="32"/>
        </w:rPr>
        <w:t>.</w:t>
      </w:r>
      <w:r w:rsidRPr="000508A7">
        <w:rPr>
          <w:rFonts w:ascii="仿宋_GB2312" w:eastAsia="仿宋_GB2312" w:hint="eastAsia"/>
          <w:sz w:val="32"/>
          <w:szCs w:val="32"/>
        </w:rPr>
        <w:t>北京高校就业创业金课择优确定。</w:t>
      </w:r>
    </w:p>
    <w:p w:rsidR="00254D73" w:rsidRPr="000508A7" w:rsidRDefault="00254D73" w:rsidP="00254D73">
      <w:pPr>
        <w:spacing w:line="560" w:lineRule="exact"/>
        <w:ind w:firstLineChars="200" w:firstLine="643"/>
        <w:outlineLvl w:val="0"/>
        <w:rPr>
          <w:rFonts w:ascii="仿宋_GB2312" w:eastAsia="仿宋_GB2312"/>
          <w:b/>
          <w:bCs/>
          <w:sz w:val="32"/>
          <w:szCs w:val="32"/>
        </w:rPr>
      </w:pPr>
      <w:r w:rsidRPr="000508A7">
        <w:rPr>
          <w:rFonts w:ascii="仿宋_GB2312" w:eastAsia="仿宋_GB2312" w:hint="eastAsia"/>
          <w:b/>
          <w:bCs/>
          <w:sz w:val="32"/>
          <w:szCs w:val="32"/>
        </w:rPr>
        <w:t>四、其他说明</w:t>
      </w:r>
    </w:p>
    <w:p w:rsidR="00254D73" w:rsidRPr="000508A7" w:rsidRDefault="00254D73" w:rsidP="00254D73">
      <w:pPr>
        <w:spacing w:line="560" w:lineRule="exact"/>
        <w:ind w:firstLineChars="200" w:firstLine="640"/>
        <w:rPr>
          <w:rFonts w:ascii="仿宋_GB2312" w:eastAsia="仿宋_GB2312"/>
          <w:sz w:val="32"/>
          <w:szCs w:val="32"/>
        </w:rPr>
      </w:pPr>
      <w:r w:rsidRPr="000508A7">
        <w:rPr>
          <w:rFonts w:ascii="仿宋_GB2312" w:eastAsia="仿宋_GB2312" w:hint="eastAsia"/>
          <w:sz w:val="32"/>
          <w:szCs w:val="32"/>
        </w:rPr>
        <w:t>1</w:t>
      </w:r>
      <w:r w:rsidRPr="000508A7">
        <w:rPr>
          <w:rFonts w:ascii="仿宋_GB2312" w:eastAsia="仿宋_GB2312"/>
          <w:sz w:val="32"/>
          <w:szCs w:val="32"/>
        </w:rPr>
        <w:t>.</w:t>
      </w:r>
      <w:r w:rsidRPr="000508A7">
        <w:rPr>
          <w:rFonts w:ascii="仿宋_GB2312" w:eastAsia="仿宋_GB2312" w:hint="eastAsia"/>
          <w:sz w:val="32"/>
          <w:szCs w:val="32"/>
        </w:rPr>
        <w:t>已经入选2</w:t>
      </w:r>
      <w:r w:rsidRPr="000508A7">
        <w:rPr>
          <w:rFonts w:ascii="仿宋_GB2312" w:eastAsia="仿宋_GB2312"/>
          <w:sz w:val="32"/>
          <w:szCs w:val="32"/>
        </w:rPr>
        <w:t>021</w:t>
      </w:r>
      <w:r w:rsidRPr="000508A7">
        <w:rPr>
          <w:rFonts w:ascii="仿宋_GB2312" w:eastAsia="仿宋_GB2312" w:hint="eastAsia"/>
          <w:sz w:val="32"/>
          <w:szCs w:val="32"/>
        </w:rPr>
        <w:t>年全国</w:t>
      </w:r>
      <w:r w:rsidRPr="00B95B88">
        <w:rPr>
          <w:rFonts w:ascii="仿宋_GB2312" w:eastAsia="仿宋_GB2312" w:hint="eastAsia"/>
          <w:sz w:val="32"/>
          <w:szCs w:val="32"/>
        </w:rPr>
        <w:t>和北京市</w:t>
      </w:r>
      <w:r w:rsidRPr="000508A7">
        <w:rPr>
          <w:rFonts w:ascii="仿宋_GB2312" w:eastAsia="仿宋_GB2312" w:hint="eastAsia"/>
          <w:sz w:val="32"/>
          <w:szCs w:val="32"/>
        </w:rPr>
        <w:t>就业创业金课课程、</w:t>
      </w:r>
      <w:r w:rsidRPr="00B95B88">
        <w:rPr>
          <w:rFonts w:ascii="仿宋_GB2312" w:eastAsia="仿宋_GB2312" w:hint="eastAsia"/>
          <w:sz w:val="32"/>
          <w:szCs w:val="32"/>
        </w:rPr>
        <w:t>2021年北京市就业指导名师工作室的</w:t>
      </w:r>
      <w:r w:rsidRPr="000508A7">
        <w:rPr>
          <w:rFonts w:ascii="仿宋_GB2312" w:eastAsia="仿宋_GB2312" w:hint="eastAsia"/>
          <w:sz w:val="32"/>
          <w:szCs w:val="32"/>
        </w:rPr>
        <w:t>不再纳入参选范围。</w:t>
      </w:r>
    </w:p>
    <w:p w:rsidR="00254D73" w:rsidRPr="000508A7" w:rsidRDefault="00254D73" w:rsidP="00254D73">
      <w:pPr>
        <w:spacing w:line="560" w:lineRule="exact"/>
        <w:ind w:firstLineChars="200" w:firstLine="640"/>
        <w:rPr>
          <w:rFonts w:ascii="仿宋_GB2312" w:eastAsia="仿宋_GB2312"/>
          <w:sz w:val="32"/>
          <w:szCs w:val="32"/>
        </w:rPr>
      </w:pPr>
      <w:r w:rsidRPr="000508A7">
        <w:rPr>
          <w:rFonts w:ascii="仿宋_GB2312" w:eastAsia="仿宋_GB2312" w:hint="eastAsia"/>
          <w:sz w:val="32"/>
          <w:szCs w:val="32"/>
        </w:rPr>
        <w:t>2</w:t>
      </w:r>
      <w:r w:rsidRPr="000508A7">
        <w:rPr>
          <w:rFonts w:ascii="仿宋_GB2312" w:eastAsia="仿宋_GB2312"/>
          <w:sz w:val="32"/>
          <w:szCs w:val="32"/>
        </w:rPr>
        <w:t>.</w:t>
      </w:r>
      <w:r w:rsidRPr="000508A7">
        <w:rPr>
          <w:rFonts w:ascii="仿宋_GB2312" w:eastAsia="仿宋_GB2312" w:hint="eastAsia"/>
          <w:sz w:val="32"/>
          <w:szCs w:val="32"/>
        </w:rPr>
        <w:t>参赛高校和教师，应保证提交材料的原始性，不得抄袭、剽窃他人作品，一经发现有抄袭行为，取消参评资格。</w:t>
      </w:r>
    </w:p>
    <w:p w:rsidR="00254D73" w:rsidRPr="000508A7" w:rsidRDefault="00254D73" w:rsidP="00254D73">
      <w:pPr>
        <w:spacing w:line="560" w:lineRule="exact"/>
        <w:ind w:firstLineChars="200" w:firstLine="640"/>
        <w:rPr>
          <w:rFonts w:ascii="仿宋_GB2312" w:eastAsia="仿宋_GB2312"/>
          <w:sz w:val="32"/>
          <w:szCs w:val="32"/>
        </w:rPr>
      </w:pPr>
      <w:r w:rsidRPr="000508A7">
        <w:rPr>
          <w:rFonts w:ascii="仿宋_GB2312" w:eastAsia="仿宋_GB2312"/>
          <w:sz w:val="32"/>
          <w:szCs w:val="32"/>
        </w:rPr>
        <w:t>3.</w:t>
      </w:r>
      <w:r>
        <w:rPr>
          <w:rFonts w:ascii="仿宋_GB2312" w:eastAsia="仿宋_GB2312" w:hint="eastAsia"/>
          <w:sz w:val="32"/>
          <w:szCs w:val="32"/>
        </w:rPr>
        <w:t>各项活动具体要求详见附件一、</w:t>
      </w:r>
      <w:r w:rsidRPr="000508A7">
        <w:rPr>
          <w:rFonts w:ascii="仿宋_GB2312" w:eastAsia="仿宋_GB2312" w:hint="eastAsia"/>
          <w:sz w:val="32"/>
          <w:szCs w:val="32"/>
        </w:rPr>
        <w:t>三。</w:t>
      </w:r>
    </w:p>
    <w:p w:rsidR="00254D73" w:rsidRPr="000508A7" w:rsidRDefault="00254D73" w:rsidP="00254D73">
      <w:pPr>
        <w:spacing w:line="560" w:lineRule="exact"/>
        <w:ind w:firstLineChars="200" w:firstLine="643"/>
        <w:outlineLvl w:val="0"/>
        <w:rPr>
          <w:rFonts w:ascii="仿宋_GB2312" w:eastAsia="仿宋_GB2312"/>
          <w:b/>
          <w:bCs/>
          <w:sz w:val="32"/>
          <w:szCs w:val="32"/>
        </w:rPr>
      </w:pPr>
      <w:r w:rsidRPr="000508A7">
        <w:rPr>
          <w:rFonts w:ascii="仿宋_GB2312" w:eastAsia="仿宋_GB2312" w:hint="eastAsia"/>
          <w:b/>
          <w:bCs/>
          <w:sz w:val="32"/>
          <w:szCs w:val="32"/>
        </w:rPr>
        <w:t>五、联系人及联系方式</w:t>
      </w:r>
    </w:p>
    <w:p w:rsidR="00254D73" w:rsidRPr="00B95B88" w:rsidRDefault="00254D73" w:rsidP="00254D73">
      <w:pPr>
        <w:spacing w:line="560" w:lineRule="exact"/>
        <w:ind w:firstLineChars="200" w:firstLine="640"/>
        <w:rPr>
          <w:rFonts w:ascii="仿宋_GB2312" w:eastAsia="仿宋_GB2312"/>
          <w:sz w:val="32"/>
          <w:szCs w:val="32"/>
        </w:rPr>
      </w:pPr>
      <w:r w:rsidRPr="00B95B88">
        <w:rPr>
          <w:rFonts w:ascii="仿宋_GB2312" w:eastAsia="仿宋_GB2312" w:hint="eastAsia"/>
          <w:sz w:val="32"/>
          <w:szCs w:val="32"/>
        </w:rPr>
        <w:t>联 系 人：张伟峰  王起</w:t>
      </w:r>
    </w:p>
    <w:p w:rsidR="00254D73" w:rsidRPr="00B95B88" w:rsidRDefault="00254D73" w:rsidP="00254D73">
      <w:pPr>
        <w:spacing w:line="560" w:lineRule="exact"/>
        <w:ind w:firstLineChars="200" w:firstLine="640"/>
        <w:rPr>
          <w:rFonts w:ascii="仿宋_GB2312" w:eastAsia="仿宋_GB2312"/>
          <w:sz w:val="32"/>
          <w:szCs w:val="32"/>
        </w:rPr>
      </w:pPr>
      <w:r w:rsidRPr="00B95B88">
        <w:rPr>
          <w:rFonts w:ascii="仿宋_GB2312" w:eastAsia="仿宋_GB2312" w:hint="eastAsia"/>
          <w:sz w:val="32"/>
          <w:szCs w:val="32"/>
        </w:rPr>
        <w:t>联系方式：010-60910270、60910276</w:t>
      </w:r>
    </w:p>
    <w:p w:rsidR="00254D73" w:rsidRPr="000508A7" w:rsidRDefault="00254D73" w:rsidP="00254D73">
      <w:pPr>
        <w:spacing w:line="560" w:lineRule="exact"/>
        <w:ind w:firstLineChars="200" w:firstLine="640"/>
        <w:rPr>
          <w:rFonts w:ascii="仿宋_GB2312" w:eastAsia="仿宋_GB2312"/>
          <w:sz w:val="32"/>
          <w:szCs w:val="32"/>
        </w:rPr>
      </w:pPr>
      <w:r w:rsidRPr="00B95B88">
        <w:rPr>
          <w:rFonts w:ascii="仿宋_GB2312" w:eastAsia="仿宋_GB2312" w:hint="eastAsia"/>
          <w:sz w:val="32"/>
          <w:szCs w:val="32"/>
        </w:rPr>
        <w:t>联系邮箱：jiuyezhd@126.com</w:t>
      </w:r>
    </w:p>
    <w:p w:rsidR="00254D73" w:rsidRPr="000508A7" w:rsidRDefault="00254D73" w:rsidP="00254D73">
      <w:pPr>
        <w:spacing w:line="560" w:lineRule="exact"/>
        <w:ind w:firstLineChars="200" w:firstLine="640"/>
        <w:outlineLvl w:val="0"/>
        <w:rPr>
          <w:rFonts w:ascii="仿宋_GB2312" w:eastAsia="仿宋_GB2312"/>
          <w:sz w:val="32"/>
          <w:szCs w:val="32"/>
        </w:rPr>
      </w:pPr>
      <w:r w:rsidRPr="000508A7">
        <w:rPr>
          <w:rFonts w:ascii="仿宋_GB2312" w:eastAsia="仿宋_GB2312" w:hint="eastAsia"/>
          <w:sz w:val="32"/>
          <w:szCs w:val="32"/>
        </w:rPr>
        <w:t>附件一：北京高校就业指导课程教学大赛赛事说明</w:t>
      </w:r>
    </w:p>
    <w:p w:rsidR="00254D73" w:rsidRPr="000508A7" w:rsidRDefault="00254D73" w:rsidP="00254D73">
      <w:pPr>
        <w:spacing w:line="560" w:lineRule="exact"/>
        <w:ind w:firstLineChars="200" w:firstLine="640"/>
        <w:outlineLvl w:val="0"/>
        <w:rPr>
          <w:rFonts w:ascii="仿宋_GB2312" w:eastAsia="仿宋_GB2312"/>
          <w:sz w:val="32"/>
          <w:szCs w:val="32"/>
        </w:rPr>
      </w:pPr>
      <w:r w:rsidRPr="000508A7">
        <w:rPr>
          <w:rFonts w:ascii="仿宋_GB2312" w:eastAsia="仿宋_GB2312" w:hint="eastAsia"/>
          <w:sz w:val="32"/>
          <w:szCs w:val="32"/>
        </w:rPr>
        <w:t>附件三：北京高校就业创业金课申报材料</w:t>
      </w:r>
    </w:p>
    <w:p w:rsidR="00254D73" w:rsidRPr="000508A7" w:rsidRDefault="00254D73" w:rsidP="00254D73">
      <w:pPr>
        <w:spacing w:line="560" w:lineRule="exact"/>
        <w:ind w:firstLineChars="200" w:firstLine="640"/>
        <w:jc w:val="right"/>
        <w:rPr>
          <w:rFonts w:ascii="仿宋_GB2312" w:eastAsia="仿宋_GB2312"/>
          <w:sz w:val="32"/>
          <w:szCs w:val="32"/>
        </w:rPr>
      </w:pPr>
    </w:p>
    <w:p w:rsidR="00254D73" w:rsidRPr="000508A7" w:rsidRDefault="00254D73" w:rsidP="00254D73">
      <w:pPr>
        <w:spacing w:line="560" w:lineRule="exact"/>
        <w:ind w:firstLineChars="200" w:firstLine="640"/>
        <w:jc w:val="right"/>
        <w:rPr>
          <w:rFonts w:ascii="仿宋_GB2312" w:eastAsia="仿宋_GB2312"/>
          <w:sz w:val="32"/>
          <w:szCs w:val="32"/>
        </w:rPr>
      </w:pPr>
      <w:r w:rsidRPr="000508A7">
        <w:rPr>
          <w:rFonts w:ascii="仿宋_GB2312" w:eastAsia="仿宋_GB2312" w:hint="eastAsia"/>
          <w:sz w:val="32"/>
          <w:szCs w:val="32"/>
        </w:rPr>
        <w:t>北京市教育委员会</w:t>
      </w:r>
    </w:p>
    <w:p w:rsidR="00254D73" w:rsidRPr="000508A7" w:rsidRDefault="00254D73" w:rsidP="00254D73">
      <w:pPr>
        <w:spacing w:line="560" w:lineRule="exact"/>
        <w:ind w:firstLineChars="200" w:firstLine="640"/>
        <w:jc w:val="right"/>
        <w:rPr>
          <w:rFonts w:ascii="仿宋_GB2312" w:eastAsia="仿宋_GB2312"/>
          <w:sz w:val="32"/>
          <w:szCs w:val="32"/>
        </w:rPr>
      </w:pPr>
      <w:r w:rsidRPr="000508A7">
        <w:rPr>
          <w:rFonts w:ascii="仿宋_GB2312" w:eastAsia="仿宋_GB2312" w:hint="eastAsia"/>
          <w:sz w:val="32"/>
          <w:szCs w:val="32"/>
        </w:rPr>
        <w:t>2022年9月</w:t>
      </w:r>
      <w:r>
        <w:rPr>
          <w:rFonts w:ascii="仿宋_GB2312" w:eastAsia="仿宋_GB2312"/>
          <w:sz w:val="32"/>
          <w:szCs w:val="32"/>
        </w:rPr>
        <w:t>27</w:t>
      </w:r>
      <w:r w:rsidRPr="000508A7">
        <w:rPr>
          <w:rFonts w:ascii="仿宋_GB2312" w:eastAsia="仿宋_GB2312" w:hint="eastAsia"/>
          <w:sz w:val="32"/>
          <w:szCs w:val="32"/>
        </w:rPr>
        <w:t>日</w:t>
      </w:r>
    </w:p>
    <w:p w:rsidR="00E50A05" w:rsidRDefault="00E50A05">
      <w:bookmarkStart w:id="0" w:name="_GoBack"/>
      <w:bookmarkEnd w:id="0"/>
    </w:p>
    <w:sectPr w:rsidR="00E50A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3C2" w:rsidRDefault="00BA73C2" w:rsidP="00254D73">
      <w:r>
        <w:separator/>
      </w:r>
    </w:p>
  </w:endnote>
  <w:endnote w:type="continuationSeparator" w:id="0">
    <w:p w:rsidR="00BA73C2" w:rsidRDefault="00BA73C2" w:rsidP="0025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3C2" w:rsidRDefault="00BA73C2" w:rsidP="00254D73">
      <w:r>
        <w:separator/>
      </w:r>
    </w:p>
  </w:footnote>
  <w:footnote w:type="continuationSeparator" w:id="0">
    <w:p w:rsidR="00BA73C2" w:rsidRDefault="00BA73C2" w:rsidP="0025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54"/>
    <w:rsid w:val="00122054"/>
    <w:rsid w:val="00254D73"/>
    <w:rsid w:val="00BA73C2"/>
    <w:rsid w:val="00E5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592A2B-F569-4E23-A551-1A6C7AB1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D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D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4D73"/>
    <w:rPr>
      <w:sz w:val="18"/>
      <w:szCs w:val="18"/>
    </w:rPr>
  </w:style>
  <w:style w:type="paragraph" w:styleId="a4">
    <w:name w:val="footer"/>
    <w:basedOn w:val="a"/>
    <w:link w:val="Char0"/>
    <w:uiPriority w:val="99"/>
    <w:unhideWhenUsed/>
    <w:rsid w:val="00254D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4D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2022-10-04T07:18:00Z</dcterms:created>
  <dcterms:modified xsi:type="dcterms:W3CDTF">2022-10-04T07:18:00Z</dcterms:modified>
</cp:coreProperties>
</file>