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zh-CN"/>
        </w:rPr>
        <w:t>附件</w:t>
      </w:r>
      <w:r>
        <w:rPr>
          <w:rFonts w:hint="eastAsia" w:ascii="Times New Roman" w:hAnsi="Times New Roman" w:eastAsia="仿宋_GB2312"/>
          <w:b w:val="0"/>
          <w:bCs/>
          <w:sz w:val="28"/>
          <w:szCs w:val="28"/>
          <w:lang w:val="en-US" w:eastAsia="zh-CN"/>
        </w:rPr>
        <w:t>1：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  <w:t>中国高等教育学会高等教育科学研究“十三五”规划课题2018年度工程教育专项课题指南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工程教育专项课题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作为深化工程教育改革，推进新工科的建设与发展的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课题，主要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针对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工程教育改革创新的理念和思路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工科专业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建设、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人才培养模式改革的经验与成果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特色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水平的宏观政策、组织体系和运行机制开展专项研究，形成具有指导和借鉴意义的研究报告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和特色课程教材、网络电子课件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理论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研究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类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课题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主要包括（但不限于）如下方面：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lang w:eastAsia="zh-CN"/>
        </w:rPr>
        <w:t>新工科理论研究与实践成果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国际工程教育改革经验比较与借鉴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</w:rPr>
        <w:t>高校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新工科建设进展和成果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lang w:eastAsia="zh-CN"/>
        </w:rPr>
        <w:t>学科交叉融合与工科专业更新改造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多学科交叉融合的人才培养模式研究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传统工科升级改造与新兴工科的探索与实践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lang w:eastAsia="zh-CN"/>
        </w:rPr>
        <w:t>协同育人与高层次人才培养模式探索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多维协同育人模式与机制建设研究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本硕贯通人才培养模式的探索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lang w:eastAsia="zh-CN"/>
        </w:rPr>
        <w:t>创新创业教育与实践教育改革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</w:rPr>
        <w:t>创新创业</w:t>
      </w: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人才培养体系研究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lang w:eastAsia="zh-CN"/>
        </w:rPr>
        <w:t>校企合作实践教育体系机制与政策研究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565" w:firstLineChars="201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lang w:eastAsia="zh-CN"/>
        </w:rPr>
        <w:t>教学研究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lang w:eastAsia="zh-CN"/>
        </w:rPr>
        <w:t>类课题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主要包括（但不限于）如下方面：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8"/>
          <w:lang w:eastAsia="zh-CN"/>
        </w:rPr>
        <w:t>新兴专业领域</w:t>
      </w:r>
    </w:p>
    <w:p>
      <w:pPr>
        <w:widowControl/>
        <w:numPr>
          <w:ilvl w:val="0"/>
          <w:numId w:val="7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人工智能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7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电子信息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7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大数据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7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智能制造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传统专业领域</w:t>
      </w:r>
    </w:p>
    <w:p>
      <w:pPr>
        <w:widowControl/>
        <w:numPr>
          <w:ilvl w:val="0"/>
          <w:numId w:val="8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航空航天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8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土木工程与建筑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8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交通运输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8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自动化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8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矿业地质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8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海洋与水利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聚焦领域白皮书系列</w:t>
      </w:r>
    </w:p>
    <w:p>
      <w:pPr>
        <w:widowControl/>
        <w:numPr>
          <w:ilvl w:val="0"/>
          <w:numId w:val="9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学科竞赛排行榜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；</w:t>
      </w:r>
    </w:p>
    <w:p>
      <w:pPr>
        <w:widowControl/>
        <w:numPr>
          <w:ilvl w:val="0"/>
          <w:numId w:val="9"/>
        </w:num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新工科建设实践案例与进展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500" w:lineRule="exact"/>
        <w:ind w:left="720" w:leftChars="0"/>
        <w:rPr>
          <w:rFonts w:hint="eastAsia" w:ascii="仿宋_GB2312" w:hAnsi="微软雅黑" w:eastAsia="仿宋_GB2312"/>
          <w:b w:val="0"/>
          <w:bCs w:val="0"/>
          <w:color w:val="auto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696BB"/>
    <w:multiLevelType w:val="multilevel"/>
    <w:tmpl w:val="A10696BB"/>
    <w:lvl w:ilvl="0" w:tentative="0">
      <w:start w:val="1"/>
      <w:numFmt w:val="decimal"/>
      <w:lvlText w:val="%1."/>
      <w:lvlJc w:val="left"/>
      <w:pPr>
        <w:ind w:left="1200" w:hanging="480"/>
      </w:pPr>
      <w:rPr>
        <w:rFonts w:hint="eastAsia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D9AAB4E8"/>
    <w:multiLevelType w:val="multilevel"/>
    <w:tmpl w:val="D9AAB4E8"/>
    <w:lvl w:ilvl="0" w:tentative="0">
      <w:start w:val="1"/>
      <w:numFmt w:val="decimal"/>
      <w:lvlText w:val="%1."/>
      <w:lvlJc w:val="left"/>
      <w:pPr>
        <w:ind w:left="1200" w:hanging="480"/>
      </w:pPr>
      <w:rPr>
        <w:rFonts w:hint="eastAsia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A71D14"/>
    <w:multiLevelType w:val="multilevel"/>
    <w:tmpl w:val="07A71D14"/>
    <w:lvl w:ilvl="0" w:tentative="0">
      <w:start w:val="1"/>
      <w:numFmt w:val="decimal"/>
      <w:lvlText w:val="%1."/>
      <w:lvlJc w:val="left"/>
      <w:pPr>
        <w:ind w:left="1200" w:hanging="480"/>
      </w:pPr>
      <w:rPr>
        <w:rFonts w:hint="eastAsia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F9EFF3"/>
    <w:multiLevelType w:val="multilevel"/>
    <w:tmpl w:val="21F9EFF3"/>
    <w:lvl w:ilvl="0" w:tentative="0">
      <w:start w:val="1"/>
      <w:numFmt w:val="decimal"/>
      <w:lvlText w:val="%1."/>
      <w:lvlJc w:val="left"/>
      <w:pPr>
        <w:ind w:left="1200" w:hanging="480"/>
      </w:pPr>
      <w:rPr>
        <w:rFonts w:hint="eastAsia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A00BEA"/>
    <w:multiLevelType w:val="multilevel"/>
    <w:tmpl w:val="2AA00BEA"/>
    <w:lvl w:ilvl="0" w:tentative="0">
      <w:start w:val="1"/>
      <w:numFmt w:val="decimal"/>
      <w:lvlText w:val="%1."/>
      <w:lvlJc w:val="left"/>
      <w:pPr>
        <w:ind w:left="1200" w:hanging="480"/>
      </w:pPr>
      <w:rPr>
        <w:rFonts w:hint="eastAsia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19C33F2"/>
    <w:multiLevelType w:val="singleLevel"/>
    <w:tmpl w:val="319C33F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3C2F1B4B"/>
    <w:multiLevelType w:val="multilevel"/>
    <w:tmpl w:val="3C2F1B4B"/>
    <w:lvl w:ilvl="0" w:tentative="0">
      <w:start w:val="1"/>
      <w:numFmt w:val="decimal"/>
      <w:lvlText w:val="%1."/>
      <w:lvlJc w:val="left"/>
      <w:pPr>
        <w:ind w:left="1200" w:hanging="480"/>
      </w:pPr>
      <w:rPr>
        <w:rFonts w:hint="eastAsia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FB40504"/>
    <w:multiLevelType w:val="multilevel"/>
    <w:tmpl w:val="6FB40504"/>
    <w:lvl w:ilvl="0" w:tentative="0">
      <w:start w:val="1"/>
      <w:numFmt w:val="decimal"/>
      <w:lvlText w:val="%1."/>
      <w:lvlJc w:val="left"/>
      <w:pPr>
        <w:ind w:left="1200" w:hanging="480"/>
      </w:pPr>
      <w:rPr>
        <w:rFonts w:hint="eastAsia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B2DE94"/>
    <w:multiLevelType w:val="singleLevel"/>
    <w:tmpl w:val="7CB2DE9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AA"/>
    <w:rsid w:val="0000303A"/>
    <w:rsid w:val="0001048D"/>
    <w:rsid w:val="000122C8"/>
    <w:rsid w:val="000426F4"/>
    <w:rsid w:val="00043B8F"/>
    <w:rsid w:val="000769FB"/>
    <w:rsid w:val="00081ECB"/>
    <w:rsid w:val="0008202D"/>
    <w:rsid w:val="000A44F5"/>
    <w:rsid w:val="000A515A"/>
    <w:rsid w:val="00120A1A"/>
    <w:rsid w:val="00131EA4"/>
    <w:rsid w:val="00134F25"/>
    <w:rsid w:val="0013791B"/>
    <w:rsid w:val="00141AAD"/>
    <w:rsid w:val="001430DE"/>
    <w:rsid w:val="001635A3"/>
    <w:rsid w:val="00167671"/>
    <w:rsid w:val="00170B1A"/>
    <w:rsid w:val="00186639"/>
    <w:rsid w:val="001B1A93"/>
    <w:rsid w:val="001D1482"/>
    <w:rsid w:val="002046D4"/>
    <w:rsid w:val="00215D9A"/>
    <w:rsid w:val="0022724F"/>
    <w:rsid w:val="0025784E"/>
    <w:rsid w:val="00260305"/>
    <w:rsid w:val="00267203"/>
    <w:rsid w:val="0027190F"/>
    <w:rsid w:val="00281F92"/>
    <w:rsid w:val="002878B1"/>
    <w:rsid w:val="002B14D2"/>
    <w:rsid w:val="002B30AB"/>
    <w:rsid w:val="002C2427"/>
    <w:rsid w:val="00306089"/>
    <w:rsid w:val="00307AB1"/>
    <w:rsid w:val="00315C8F"/>
    <w:rsid w:val="00351FFA"/>
    <w:rsid w:val="00361D56"/>
    <w:rsid w:val="00373B18"/>
    <w:rsid w:val="003847E6"/>
    <w:rsid w:val="003A1183"/>
    <w:rsid w:val="003B370B"/>
    <w:rsid w:val="003D08E1"/>
    <w:rsid w:val="003D7D44"/>
    <w:rsid w:val="003F0757"/>
    <w:rsid w:val="003F23A5"/>
    <w:rsid w:val="003F250F"/>
    <w:rsid w:val="00404810"/>
    <w:rsid w:val="00457FA4"/>
    <w:rsid w:val="00476A1E"/>
    <w:rsid w:val="00481EC8"/>
    <w:rsid w:val="004A47FB"/>
    <w:rsid w:val="004F1FA2"/>
    <w:rsid w:val="00503115"/>
    <w:rsid w:val="005050A4"/>
    <w:rsid w:val="0055246D"/>
    <w:rsid w:val="0056019F"/>
    <w:rsid w:val="00587E51"/>
    <w:rsid w:val="00597124"/>
    <w:rsid w:val="005A2146"/>
    <w:rsid w:val="005E6549"/>
    <w:rsid w:val="00623BBA"/>
    <w:rsid w:val="006809DF"/>
    <w:rsid w:val="006A0752"/>
    <w:rsid w:val="006A7576"/>
    <w:rsid w:val="006B5DB5"/>
    <w:rsid w:val="006C7050"/>
    <w:rsid w:val="006E4539"/>
    <w:rsid w:val="00714B83"/>
    <w:rsid w:val="00731681"/>
    <w:rsid w:val="007461E7"/>
    <w:rsid w:val="00747297"/>
    <w:rsid w:val="00752244"/>
    <w:rsid w:val="007546DE"/>
    <w:rsid w:val="007552AA"/>
    <w:rsid w:val="00785E01"/>
    <w:rsid w:val="007A6730"/>
    <w:rsid w:val="007E1F19"/>
    <w:rsid w:val="007F2BB2"/>
    <w:rsid w:val="00801121"/>
    <w:rsid w:val="00803B0E"/>
    <w:rsid w:val="00816E05"/>
    <w:rsid w:val="00840AC7"/>
    <w:rsid w:val="00851912"/>
    <w:rsid w:val="00855D88"/>
    <w:rsid w:val="0087117F"/>
    <w:rsid w:val="008756BF"/>
    <w:rsid w:val="0089629D"/>
    <w:rsid w:val="008E6383"/>
    <w:rsid w:val="008F5BE0"/>
    <w:rsid w:val="00936327"/>
    <w:rsid w:val="009673C1"/>
    <w:rsid w:val="00973793"/>
    <w:rsid w:val="00975B82"/>
    <w:rsid w:val="009853CB"/>
    <w:rsid w:val="0099642C"/>
    <w:rsid w:val="009C098B"/>
    <w:rsid w:val="009C2E4D"/>
    <w:rsid w:val="009E2428"/>
    <w:rsid w:val="009E6A4E"/>
    <w:rsid w:val="009F5E9C"/>
    <w:rsid w:val="00A07488"/>
    <w:rsid w:val="00A36847"/>
    <w:rsid w:val="00A41BF6"/>
    <w:rsid w:val="00A43E62"/>
    <w:rsid w:val="00A50215"/>
    <w:rsid w:val="00A5269D"/>
    <w:rsid w:val="00A56A54"/>
    <w:rsid w:val="00A666AF"/>
    <w:rsid w:val="00A82EDF"/>
    <w:rsid w:val="00A87BA2"/>
    <w:rsid w:val="00AA7AF0"/>
    <w:rsid w:val="00AD75FF"/>
    <w:rsid w:val="00B21AC1"/>
    <w:rsid w:val="00B41A24"/>
    <w:rsid w:val="00B42B5C"/>
    <w:rsid w:val="00B46875"/>
    <w:rsid w:val="00B53C15"/>
    <w:rsid w:val="00B74448"/>
    <w:rsid w:val="00B9467E"/>
    <w:rsid w:val="00B96B7D"/>
    <w:rsid w:val="00BA1E5E"/>
    <w:rsid w:val="00BC5B43"/>
    <w:rsid w:val="00C0796E"/>
    <w:rsid w:val="00C15533"/>
    <w:rsid w:val="00C26C17"/>
    <w:rsid w:val="00C305AB"/>
    <w:rsid w:val="00C314BB"/>
    <w:rsid w:val="00C3377B"/>
    <w:rsid w:val="00C508FB"/>
    <w:rsid w:val="00C96C95"/>
    <w:rsid w:val="00CA02C3"/>
    <w:rsid w:val="00CA6CAE"/>
    <w:rsid w:val="00CD05D0"/>
    <w:rsid w:val="00CD4D18"/>
    <w:rsid w:val="00CE0D41"/>
    <w:rsid w:val="00CE3220"/>
    <w:rsid w:val="00CE577D"/>
    <w:rsid w:val="00CE6215"/>
    <w:rsid w:val="00CF31FC"/>
    <w:rsid w:val="00D52F2D"/>
    <w:rsid w:val="00D60BB6"/>
    <w:rsid w:val="00D6343C"/>
    <w:rsid w:val="00D66EC2"/>
    <w:rsid w:val="00DF74C7"/>
    <w:rsid w:val="00E37D34"/>
    <w:rsid w:val="00E478C3"/>
    <w:rsid w:val="00E64328"/>
    <w:rsid w:val="00E72C13"/>
    <w:rsid w:val="00E746D2"/>
    <w:rsid w:val="00EA1AAA"/>
    <w:rsid w:val="00EA60C2"/>
    <w:rsid w:val="00EB4B20"/>
    <w:rsid w:val="00EC2A08"/>
    <w:rsid w:val="00EE57F7"/>
    <w:rsid w:val="00F00089"/>
    <w:rsid w:val="00F03404"/>
    <w:rsid w:val="00F05745"/>
    <w:rsid w:val="00F340C6"/>
    <w:rsid w:val="00F44B41"/>
    <w:rsid w:val="00F45B0A"/>
    <w:rsid w:val="00F74117"/>
    <w:rsid w:val="00F90625"/>
    <w:rsid w:val="00FA05F1"/>
    <w:rsid w:val="00FB5203"/>
    <w:rsid w:val="00FD1C98"/>
    <w:rsid w:val="00FD6A08"/>
    <w:rsid w:val="00FE61B8"/>
    <w:rsid w:val="033341A4"/>
    <w:rsid w:val="0589670D"/>
    <w:rsid w:val="06230A0C"/>
    <w:rsid w:val="077F1FC1"/>
    <w:rsid w:val="09C87478"/>
    <w:rsid w:val="0A41103D"/>
    <w:rsid w:val="0A97278E"/>
    <w:rsid w:val="0CB4438C"/>
    <w:rsid w:val="0FDC06A4"/>
    <w:rsid w:val="119A7EFD"/>
    <w:rsid w:val="152F4EE0"/>
    <w:rsid w:val="1D221C59"/>
    <w:rsid w:val="27823664"/>
    <w:rsid w:val="2AF03636"/>
    <w:rsid w:val="2F077780"/>
    <w:rsid w:val="348E0E72"/>
    <w:rsid w:val="40FB39E5"/>
    <w:rsid w:val="4350787E"/>
    <w:rsid w:val="45310147"/>
    <w:rsid w:val="4AAF3F07"/>
    <w:rsid w:val="4E40333C"/>
    <w:rsid w:val="4EB24FCF"/>
    <w:rsid w:val="4EF93459"/>
    <w:rsid w:val="501222EB"/>
    <w:rsid w:val="53021747"/>
    <w:rsid w:val="6E443152"/>
    <w:rsid w:val="75007785"/>
    <w:rsid w:val="78A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0"/>
    <w:qFormat/>
    <w:uiPriority w:val="99"/>
    <w:pPr>
      <w:keepNext/>
      <w:keepLines/>
      <w:widowControl/>
      <w:spacing w:line="200" w:lineRule="atLeast"/>
      <w:ind w:left="835" w:right="-360"/>
      <w:jc w:val="left"/>
      <w:outlineLvl w:val="1"/>
    </w:pPr>
    <w:rPr>
      <w:rFonts w:ascii="Arial" w:hAnsi="Arial"/>
      <w:b/>
      <w:spacing w:val="-6"/>
      <w:kern w:val="20"/>
      <w:sz w:val="18"/>
      <w:szCs w:val="20"/>
      <w:lang w:eastAsia="en-US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qFormat/>
    <w:uiPriority w:val="99"/>
    <w:pPr>
      <w:spacing w:after="12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2 Char"/>
    <w:basedOn w:val="7"/>
    <w:link w:val="2"/>
    <w:qFormat/>
    <w:locked/>
    <w:uiPriority w:val="99"/>
    <w:rPr>
      <w:rFonts w:ascii="Arial" w:hAnsi="Arial" w:cs="Times New Roman"/>
      <w:b/>
      <w:spacing w:val="-6"/>
      <w:kern w:val="20"/>
      <w:sz w:val="20"/>
      <w:szCs w:val="20"/>
      <w:lang w:eastAsia="en-US"/>
    </w:rPr>
  </w:style>
  <w:style w:type="character" w:customStyle="1" w:styleId="11">
    <w:name w:val="页眉 Char"/>
    <w:basedOn w:val="7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szCs w:val="20"/>
    </w:rPr>
  </w:style>
  <w:style w:type="character" w:customStyle="1" w:styleId="14">
    <w:name w:val="正文文本 Char"/>
    <w:basedOn w:val="7"/>
    <w:link w:val="3"/>
    <w:semiHidden/>
    <w:qFormat/>
    <w:locked/>
    <w:uiPriority w:val="99"/>
    <w:rPr>
      <w:rFonts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93BC8-2282-4A60-9E15-6421695455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3169</Words>
  <Characters>338</Characters>
  <Lines>16</Lines>
  <Paragraphs>77</Paragraphs>
  <TotalTime>1</TotalTime>
  <ScaleCrop>false</ScaleCrop>
  <LinksUpToDate>false</LinksUpToDate>
  <CharactersWithSpaces>3430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2016-10-08T09:34:00Z</dcterms:created>
  <dc:creator>Work2</dc:creator>
  <cp:lastModifiedBy>yhh</cp:lastModifiedBy>
  <cp:lastPrinted>2018-06-15T08:19:37Z</cp:lastPrinted>
  <dcterms:modified xsi:type="dcterms:W3CDTF">2018-06-15T08:19:38Z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